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宋体" w:hAnsi="宋体"/>
          <w:b/>
          <w:bCs w:val="0"/>
          <w:sz w:val="36"/>
          <w:szCs w:val="36"/>
          <w:lang w:eastAsia="zh-CN"/>
        </w:rPr>
        <w:t>抚州幼儿师范高等专科学校</w:t>
      </w:r>
      <w:r>
        <w:rPr>
          <w:rFonts w:hint="eastAsia" w:ascii="宋体" w:hAnsi="宋体"/>
          <w:b/>
          <w:bCs w:val="0"/>
          <w:sz w:val="36"/>
          <w:szCs w:val="36"/>
        </w:rPr>
        <w:t>请假审批表</w:t>
      </w:r>
      <w:r>
        <w:rPr>
          <w:rFonts w:ascii="宋体" w:hAnsi="宋体"/>
          <w:b/>
          <w:sz w:val="28"/>
          <w:szCs w:val="28"/>
        </w:rPr>
        <w:br w:type="textWrapping"/>
      </w:r>
      <w:r>
        <w:rPr>
          <w:rFonts w:hint="eastAsia" w:ascii="宋体" w:hAnsi="宋体"/>
          <w:szCs w:val="21"/>
        </w:rPr>
        <w:t xml:space="preserve">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职工号：</w:t>
      </w:r>
    </w:p>
    <w:tbl>
      <w:tblPr>
        <w:tblStyle w:val="3"/>
        <w:tblW w:w="49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611"/>
        <w:gridCol w:w="945"/>
        <w:gridCol w:w="1178"/>
        <w:gridCol w:w="1500"/>
        <w:gridCol w:w="130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5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</w:t>
            </w:r>
          </w:p>
        </w:tc>
        <w:tc>
          <w:tcPr>
            <w:tcW w:w="1480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请假类别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892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ind w:firstLine="1680" w:firstLineChars="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  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至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(天)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5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事由</w:t>
            </w:r>
          </w:p>
        </w:tc>
        <w:tc>
          <w:tcPr>
            <w:tcW w:w="4476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请假人：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  日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假期工作安排</w:t>
            </w:r>
          </w:p>
        </w:tc>
        <w:tc>
          <w:tcPr>
            <w:tcW w:w="4476" w:type="pct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5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4476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系部（处）负责人：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52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2063" w:type="pct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分管领导：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  <w:tc>
          <w:tcPr>
            <w:tcW w:w="2412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主要领导：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52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4476" w:type="pct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zh-CN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注：1、请病假必须提供医院出具的诊断证明书，证明书上须有医生提出的建议病假天数。诊断证明书须盖有该医院公章，诊断证明书作为请病假的依据材料。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教学人员须按学校有关规定办理调课、代课和停课手续后，方可离岗。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 w:firstLine="480"/>
        <w:jc w:val="left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3、教职工请假：1天以内部门负责人审批； 1－3天部门负责人签署意见，分管校领导审批；3天以上部门负责人、分管校领导签署意见后报校长审批。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 w:firstLine="48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、本表手写填报，一式两份，审批完后，人事处和请假人所在部门各留存一份。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kern w:val="2"/>
          <w:sz w:val="32"/>
          <w:szCs w:val="32"/>
          <w:lang w:val="en-US" w:eastAsia="zh-CN" w:bidi="zh-CN"/>
        </w:rPr>
        <w:t xml:space="preserve">  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C5F5B"/>
    <w:rsid w:val="670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2021-09-28T04:32:00Z</dcterms:created>
  <dc:creator>l</dc:creator>
  <cp:lastModifiedBy>l</cp:lastModifiedBy>
  <dcterms:modified xsi:type="dcterms:W3CDTF">2021-09-28T04:33:22Z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4856F7ACBA5140AF8507AC77EB7C8A27</vt:lpwstr>
  </property>
</Properties>
</file>